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4F1BE210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7669BE">
        <w:rPr>
          <w:rStyle w:val="Strong"/>
          <w:b w:val="0"/>
          <w:bCs w:val="0"/>
        </w:rPr>
        <w:t>11</w:t>
      </w:r>
      <w:r w:rsidR="00906E5F" w:rsidRPr="00906E5F">
        <w:rPr>
          <w:rStyle w:val="Strong"/>
          <w:b w:val="0"/>
          <w:bCs w:val="0"/>
          <w:vertAlign w:val="superscript"/>
        </w:rPr>
        <w:t>th</w:t>
      </w:r>
      <w:r w:rsidR="00906E5F">
        <w:rPr>
          <w:rStyle w:val="Strong"/>
          <w:b w:val="0"/>
          <w:bCs w:val="0"/>
        </w:rPr>
        <w:t xml:space="preserve"> February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0FB2D97B" w14:textId="2D13928A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="007669BE"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="007669BE" w:rsidRPr="00FB2D1B">
        <w:rPr>
          <w:rStyle w:val="Strong"/>
          <w:rFonts w:cstheme="minorHAnsi"/>
          <w:sz w:val="21"/>
          <w:szCs w:val="21"/>
        </w:rPr>
        <w:t xml:space="preserve"> </w:t>
      </w:r>
      <w:r w:rsidR="007669BE">
        <w:rPr>
          <w:rStyle w:val="Strong"/>
          <w:rFonts w:cstheme="minorHAnsi"/>
          <w:sz w:val="21"/>
          <w:szCs w:val="21"/>
        </w:rPr>
        <w:t>and</w:t>
      </w:r>
      <w:r w:rsidR="007669BE"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2DCD16EB" w14:textId="77777777" w:rsidR="007669BE" w:rsidRPr="008613EA" w:rsidRDefault="007669BE" w:rsidP="007669BE">
      <w:pPr>
        <w:spacing w:before="49" w:after="40"/>
        <w:rPr>
          <w:rFonts w:ascii="Calibri" w:eastAsia="Arial" w:hAnsi="Calibri" w:cs="Calibri"/>
        </w:rPr>
      </w:pPr>
      <w:r w:rsidRPr="008613EA">
        <w:rPr>
          <w:rStyle w:val="Strong"/>
          <w:rFonts w:ascii="Calibri" w:hAnsi="Calibri" w:cs="Calibri"/>
        </w:rPr>
        <w:t>Title:</w:t>
      </w:r>
      <w:r w:rsidRPr="008613EA">
        <w:rPr>
          <w:rFonts w:ascii="Calibri" w:hAnsi="Calibri" w:cs="Calibri"/>
        </w:rPr>
        <w:t> </w:t>
      </w:r>
      <w:r w:rsidRPr="008613EA">
        <w:rPr>
          <w:rFonts w:ascii="Calibri" w:eastAsia="Arial" w:hAnsi="Calibri" w:cs="Calibri"/>
        </w:rPr>
        <w:t xml:space="preserve"> </w:t>
      </w:r>
      <w:r w:rsidRPr="008613EA">
        <w:rPr>
          <w:rFonts w:ascii="Calibri" w:hAnsi="Calibri" w:cs="Calibri"/>
        </w:rPr>
        <w:t xml:space="preserve">Forgiving one another  </w:t>
      </w:r>
    </w:p>
    <w:p w14:paraId="2FF4FD3B" w14:textId="77777777" w:rsidR="007669BE" w:rsidRDefault="007669BE" w:rsidP="007669BE">
      <w:pPr>
        <w:spacing w:before="49" w:after="40"/>
        <w:rPr>
          <w:rFonts w:ascii="Calibri" w:hAnsi="Calibri" w:cs="Calibri"/>
        </w:rPr>
      </w:pPr>
      <w:r w:rsidRPr="008613EA">
        <w:rPr>
          <w:rStyle w:val="Strong"/>
          <w:rFonts w:ascii="Calibri" w:hAnsi="Calibri" w:cs="Calibri"/>
        </w:rPr>
        <w:t>Speaker</w:t>
      </w:r>
      <w:r w:rsidRPr="008613E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Ernie Mann</w:t>
      </w:r>
      <w:r w:rsidRPr="008613EA">
        <w:rPr>
          <w:rFonts w:ascii="Calibri" w:hAnsi="Calibri" w:cs="Calibri"/>
        </w:rPr>
        <w:t xml:space="preserve"> </w:t>
      </w:r>
      <w:r w:rsidRPr="008613EA">
        <w:rPr>
          <w:rFonts w:ascii="Calibri" w:hAnsi="Calibri" w:cs="Calibri"/>
        </w:rPr>
        <w:br/>
      </w:r>
      <w:r w:rsidRPr="008613EA">
        <w:rPr>
          <w:rStyle w:val="Strong"/>
          <w:rFonts w:ascii="Calibri" w:hAnsi="Calibri" w:cs="Calibri"/>
        </w:rPr>
        <w:t xml:space="preserve">Reading: </w:t>
      </w:r>
      <w:r w:rsidRPr="008613EA">
        <w:rPr>
          <w:rFonts w:ascii="Calibri" w:hAnsi="Calibri" w:cs="Calibri"/>
        </w:rPr>
        <w:t>Matthew 18:21-35</w:t>
      </w:r>
    </w:p>
    <w:p w14:paraId="72461B65" w14:textId="338A350F" w:rsidR="00D41B25" w:rsidRDefault="00D41B25" w:rsidP="00F64F5E">
      <w:pPr>
        <w:pStyle w:val="Heading4"/>
        <w:spacing w:after="240" w:afterAutospacing="0"/>
        <w:rPr>
          <w:rFonts w:eastAsia="Arial" w:cstheme="minorHAnsi"/>
        </w:rPr>
      </w:pP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483A5184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be running as usual Sunday. </w:t>
      </w:r>
      <w:r w:rsidR="007669BE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7669BE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272B4F11" w14:textId="6FD69A03" w:rsidR="00BF3D41" w:rsidRDefault="000D1EBF" w:rsidP="001D4FC0">
      <w:pPr>
        <w:rPr>
          <w:rFonts w:cstheme="minorHAnsi"/>
        </w:rPr>
      </w:pPr>
      <w:r>
        <w:t>14</w:t>
      </w:r>
      <w:r w:rsidRPr="000D1EBF">
        <w:rPr>
          <w:vertAlign w:val="superscript"/>
        </w:rPr>
        <w:t>th</w:t>
      </w:r>
      <w:r>
        <w:t xml:space="preserve"> and </w:t>
      </w:r>
      <w:r>
        <w:t>28</w:t>
      </w:r>
      <w:r w:rsidRPr="000D1EBF">
        <w:rPr>
          <w:vertAlign w:val="superscript"/>
        </w:rPr>
        <w:t>th</w:t>
      </w:r>
      <w:r>
        <w:t xml:space="preserve"> </w:t>
      </w:r>
      <w:r w:rsidR="00657564">
        <w:t>February</w:t>
      </w:r>
      <w:r>
        <w:t xml:space="preserve"> </w:t>
      </w:r>
      <w:r>
        <w:t>13</w:t>
      </w:r>
      <w:r w:rsidRPr="000D1EBF">
        <w:rPr>
          <w:vertAlign w:val="superscript"/>
        </w:rPr>
        <w:t>th</w:t>
      </w:r>
      <w:r>
        <w:t xml:space="preserve"> and </w:t>
      </w:r>
      <w:r>
        <w:t>27</w:t>
      </w:r>
      <w:r w:rsidRPr="000D1EBF">
        <w:rPr>
          <w:vertAlign w:val="superscript"/>
        </w:rPr>
        <w:t>th</w:t>
      </w:r>
      <w:r>
        <w:t xml:space="preserve"> March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55F2A070" w14:textId="2FAFDB40" w:rsidR="00C46EFE" w:rsidRDefault="00C46EFE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C46EFE">
        <w:rPr>
          <w:rStyle w:val="SubtitleChar"/>
        </w:rPr>
        <w:t>Peace and Hope</w:t>
      </w:r>
      <w:r>
        <w:br/>
      </w:r>
      <w:r>
        <w:br/>
      </w:r>
      <w:r w:rsidR="007669BE">
        <w:t>10</w:t>
      </w:r>
      <w:r w:rsidR="007669BE" w:rsidRPr="007669BE">
        <w:rPr>
          <w:vertAlign w:val="superscript"/>
        </w:rPr>
        <w:t>th</w:t>
      </w:r>
      <w:r w:rsidR="007669BE">
        <w:t xml:space="preserve"> </w:t>
      </w:r>
      <w:r w:rsidR="00657564">
        <w:t>February</w:t>
      </w:r>
      <w:r>
        <w:t xml:space="preserve"> |10:30 | Vicarage Hall</w:t>
      </w:r>
      <w:r>
        <w:br/>
      </w:r>
      <w:r>
        <w:br/>
        <w:t>Encouragement</w:t>
      </w:r>
      <w:r>
        <w:br/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Pr="0088620E" w:rsidRDefault="00685A6C" w:rsidP="007669BE">
      <w:pPr>
        <w:pStyle w:val="Subtitle"/>
      </w:pP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6029054" w14:textId="77777777" w:rsidR="00F45F22" w:rsidRDefault="00F45F22" w:rsidP="00F45F22">
      <w:pPr>
        <w:pStyle w:val="Subtitle"/>
      </w:pP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E15083D" w14:textId="11928D42" w:rsidR="008C019B" w:rsidRPr="008C019B" w:rsidRDefault="008C019B" w:rsidP="008C019B">
      <w:pPr>
        <w:pStyle w:val="Heading5"/>
      </w:pPr>
      <w:r w:rsidRPr="008C019B">
        <w:t>Pray for</w:t>
      </w:r>
    </w:p>
    <w:p w14:paraId="012D9782" w14:textId="4CE5F4D1" w:rsidR="00D65837" w:rsidRDefault="00D65837" w:rsidP="000B28C2">
      <w:bookmarkStart w:id="0" w:name="_Hlk155200190"/>
    </w:p>
    <w:bookmarkEnd w:id="0"/>
    <w:p w14:paraId="47B4D822" w14:textId="77777777" w:rsidR="004828E7" w:rsidRDefault="004828E7" w:rsidP="004828E7"/>
    <w:p w14:paraId="693021C8" w14:textId="77777777" w:rsidR="003D2A0C" w:rsidRDefault="003D2A0C" w:rsidP="003D2A0C">
      <w:pPr>
        <w:rPr>
          <w:rFonts w:ascii="Calibri" w:hAnsi="Calibri" w:cs="Calibri"/>
          <w:sz w:val="28"/>
          <w:szCs w:val="28"/>
        </w:rPr>
      </w:pPr>
      <w:bookmarkStart w:id="1" w:name="_Hlk155788219"/>
      <w:r>
        <w:rPr>
          <w:rFonts w:ascii="Calibri" w:hAnsi="Calibri" w:cs="Calibri"/>
          <w:b/>
          <w:bCs/>
          <w:sz w:val="28"/>
          <w:szCs w:val="28"/>
        </w:rPr>
        <w:t>Worldwide -</w:t>
      </w:r>
    </w:p>
    <w:p w14:paraId="768CF269" w14:textId="77777777" w:rsidR="003D2A0C" w:rsidRPr="00A73163" w:rsidRDefault="003D2A0C" w:rsidP="003D2A0C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people of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Chile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that there is hope, help, and safety for the endangered, following the wildfires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…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 </w:t>
      </w:r>
    </w:p>
    <w:p w14:paraId="183C908C" w14:textId="77777777" w:rsidR="003D2A0C" w:rsidRPr="00A73163" w:rsidRDefault="003D2A0C" w:rsidP="003D2A0C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the food crisis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 Ethiopia, Sudan, Afghanistan, and the Holy Land, amongst many areas – may there be action in response to these ongoing needs.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6681FBA3" w14:textId="77777777" w:rsidR="003D2A0C" w:rsidRPr="00A73163" w:rsidRDefault="003D2A0C" w:rsidP="003D2A0C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fairness &amp; equity for all peoples in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Pakistan’s elections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8</w:t>
      </w:r>
      <w:r>
        <w:rPr>
          <w:rFonts w:ascii="Helvetica" w:hAnsi="Helvetica" w:cs="Helvetica"/>
          <w:color w:val="000000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February … </w:t>
      </w:r>
    </w:p>
    <w:p w14:paraId="239F7F92" w14:textId="77777777" w:rsidR="003D2A0C" w:rsidRPr="00836FF5" w:rsidRDefault="003D2A0C" w:rsidP="003D2A0C">
      <w:pPr>
        <w:pStyle w:val="xydp3d7d0b2cmsonospacing"/>
        <w:numPr>
          <w:ilvl w:val="0"/>
          <w:numId w:val="42"/>
        </w:numPr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Ukraine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 the onslaught against them, that miraculous developments come into being to aid them in their plight.</w:t>
      </w:r>
    </w:p>
    <w:p w14:paraId="17911BFC" w14:textId="77777777" w:rsidR="003D2A0C" w:rsidRDefault="003D2A0C" w:rsidP="003D2A0C">
      <w:pPr>
        <w:pStyle w:val="xydp3d7d0b2cmsonospacing"/>
        <w:shd w:val="clear" w:color="auto" w:fill="FFFFFF"/>
        <w:spacing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UK –</w:t>
      </w:r>
    </w:p>
    <w:p w14:paraId="34EB43A0" w14:textId="77777777" w:rsidR="003D2A0C" w:rsidRPr="00A01386" w:rsidRDefault="003D2A0C" w:rsidP="003D2A0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N</w:t>
      </w:r>
      <w:r>
        <w:rPr>
          <w:rFonts w:ascii="Helvetica" w:hAnsi="Helvetica" w:cs="Helvetica"/>
          <w:b/>
          <w:bCs/>
          <w:color w:val="242424"/>
          <w:sz w:val="20"/>
          <w:szCs w:val="20"/>
          <w:shd w:val="clear" w:color="auto" w:fill="FFFFFF"/>
        </w:rPr>
        <w:t>orthern Island’s Assembly</w:t>
      </w: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 in the coming days … </w:t>
      </w:r>
    </w:p>
    <w:p w14:paraId="408E29FE" w14:textId="77777777" w:rsidR="003D2A0C" w:rsidRPr="00A01386" w:rsidRDefault="003D2A0C" w:rsidP="003D2A0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for King Charles’ health &amp; recovery, and God’s comforts for the royal family … </w:t>
      </w:r>
    </w:p>
    <w:p w14:paraId="28EDB916" w14:textId="77777777" w:rsidR="003D2A0C" w:rsidRPr="00A01386" w:rsidRDefault="003D2A0C" w:rsidP="003D2A0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</w:t>
      </w:r>
      <w:r w:rsidRPr="00A01386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or the </w:t>
      </w:r>
      <w:r w:rsidRPr="00A01386">
        <w:rPr>
          <w:rFonts w:ascii="Helvetica" w:hAnsi="Helvetica" w:cs="Helvetica"/>
          <w:b/>
          <w:bCs/>
          <w:color w:val="242424"/>
          <w:sz w:val="20"/>
          <w:szCs w:val="20"/>
          <w:shd w:val="clear" w:color="auto" w:fill="FFFFFF"/>
        </w:rPr>
        <w:t>UK fostering agencies and bodies</w:t>
      </w:r>
      <w:r w:rsidRPr="00A01386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, the children whose needs are central, </w:t>
      </w:r>
    </w:p>
    <w:p w14:paraId="42E2433B" w14:textId="77777777" w:rsidR="003D2A0C" w:rsidRPr="00A01386" w:rsidRDefault="003D2A0C" w:rsidP="003D2A0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A01386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lastRenderedPageBreak/>
        <w:t>for all who provide this care</w:t>
      </w:r>
    </w:p>
    <w:p w14:paraId="7D39F7C9" w14:textId="77777777" w:rsidR="003D2A0C" w:rsidRPr="00A01386" w:rsidRDefault="003D2A0C" w:rsidP="003D2A0C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A01386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pray too for siblings to be helped to keep in contact through the years, identified as so important.</w:t>
      </w:r>
      <w:r w:rsidRPr="00A01386">
        <w:rPr>
          <w:rFonts w:ascii="Helvetica" w:hAnsi="Helvetica" w:cs="Helvetica"/>
          <w:color w:val="242424"/>
          <w:sz w:val="20"/>
          <w:szCs w:val="20"/>
        </w:rPr>
        <w:t>.</w:t>
      </w:r>
    </w:p>
    <w:p w14:paraId="4637BA0A" w14:textId="77777777" w:rsidR="003D2A0C" w:rsidRDefault="003D2A0C" w:rsidP="003D2A0C">
      <w:pPr>
        <w:pStyle w:val="NormalWeb"/>
        <w:shd w:val="clear" w:color="auto" w:fill="FFFFFF"/>
        <w:spacing w:before="0" w:after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God's Church – </w:t>
      </w:r>
    </w:p>
    <w:p w14:paraId="62E8E819" w14:textId="77777777" w:rsidR="003D2A0C" w:rsidRPr="00806EEF" w:rsidRDefault="003D2A0C" w:rsidP="003D2A0C">
      <w:pPr>
        <w:pStyle w:val="xydp7ed5ce0bmsonormal"/>
        <w:numPr>
          <w:ilvl w:val="0"/>
          <w:numId w:val="47"/>
        </w:numPr>
        <w:shd w:val="clear" w:color="auto" w:fill="FFFFFF"/>
        <w:spacing w:before="0" w:after="0" w:afterAutospacing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</w:rPr>
        <w:t>Pray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for an abundance of worship and adoration to the Lord Almighty.… and inspiration in the power of the Holy Spirit, to enable God’s plans.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1C1CF873" w14:textId="77777777" w:rsidR="003D2A0C" w:rsidRPr="00806EEF" w:rsidRDefault="003D2A0C" w:rsidP="003D2A0C">
      <w:pPr>
        <w:pStyle w:val="xydp7ed5ce0bmsonormal"/>
        <w:numPr>
          <w:ilvl w:val="0"/>
          <w:numId w:val="47"/>
        </w:numPr>
        <w:shd w:val="clear" w:color="auto" w:fill="FFFFFF"/>
        <w:spacing w:before="0" w:after="0" w:afterAutospacing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For all with responsibilities, in leadership, and in administration, across diocese, parish, circuit, and district.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1E7426CD" w14:textId="77777777" w:rsidR="003D2A0C" w:rsidRDefault="003D2A0C" w:rsidP="003D2A0C">
      <w:pPr>
        <w:pStyle w:val="xydp7ed5ce0bmsonormal"/>
        <w:numPr>
          <w:ilvl w:val="0"/>
          <w:numId w:val="47"/>
        </w:numPr>
        <w:shd w:val="clear" w:color="auto" w:fill="FFFFFF"/>
        <w:spacing w:before="0" w:after="0" w:afterAutospacing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Pray for our St Mary’s Island Church brothers and sisters.</w:t>
      </w:r>
    </w:p>
    <w:p w14:paraId="690143D6" w14:textId="77777777" w:rsidR="003D2A0C" w:rsidRDefault="003D2A0C" w:rsidP="003D2A0C">
      <w:pPr>
        <w:rPr>
          <w:rFonts w:ascii="Arial" w:hAnsi="Arial" w:cs="Arial"/>
          <w:sz w:val="14"/>
          <w:szCs w:val="14"/>
        </w:rPr>
      </w:pPr>
    </w:p>
    <w:p w14:paraId="072F0D3D" w14:textId="77777777" w:rsidR="003D2A0C" w:rsidRDefault="003D2A0C" w:rsidP="003D2A0C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Gillingham and Medway – </w:t>
      </w:r>
    </w:p>
    <w:p w14:paraId="331B9030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For manufacturing &amp; engineering industries and workers … </w:t>
      </w:r>
    </w:p>
    <w:p w14:paraId="43774FAA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businesses to thrive.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5337F882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 xml:space="preserve">For residents to get involved, and care, </w:t>
      </w:r>
    </w:p>
    <w:p w14:paraId="25458592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</w:t>
      </w:r>
      <w:r w:rsidRPr="00806EEF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or communities and neighbourhoods.</w:t>
      </w:r>
      <w:r w:rsidRPr="00806EEF"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7721EC8E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 w:rsidRPr="00806EEF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reliability in rail transport, adversely affecting so many</w:t>
      </w:r>
      <w:r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.</w:t>
      </w:r>
    </w:p>
    <w:p w14:paraId="6B7CFE77" w14:textId="77777777" w:rsidR="003D2A0C" w:rsidRPr="00806EEF" w:rsidRDefault="003D2A0C" w:rsidP="003D2A0C">
      <w:pPr>
        <w:pStyle w:val="xydpcf8c0a1msonormal"/>
        <w:numPr>
          <w:ilvl w:val="0"/>
          <w:numId w:val="45"/>
        </w:numPr>
        <w:shd w:val="clear" w:color="auto" w:fill="FFFFFF"/>
        <w:spacing w:before="0" w:after="0" w:afterAutospacing="0"/>
        <w:rPr>
          <w:rFonts w:ascii="Calibri" w:hAnsi="Calibri" w:cs="Calibri"/>
          <w:sz w:val="14"/>
          <w:szCs w:val="14"/>
        </w:rPr>
      </w:pPr>
      <w:r w:rsidRPr="00806EEF">
        <w:rPr>
          <w:rFonts w:ascii="Helvetica" w:hAnsi="Helvetica" w:cs="Helvetica"/>
          <w:color w:val="242424"/>
          <w:sz w:val="20"/>
          <w:szCs w:val="20"/>
          <w:shd w:val="clear" w:color="auto" w:fill="FFFFFF"/>
        </w:rPr>
        <w:t>for safety on our roads, where poor and inconsiderate driving seems to be so prevalent.</w:t>
      </w:r>
      <w:bookmarkEnd w:id="1"/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2159E25" w14:textId="77777777" w:rsidR="00F64F5E" w:rsidRDefault="00F64F5E" w:rsidP="00F64F5E">
      <w:pPr>
        <w:pStyle w:val="Subtitle"/>
      </w:pPr>
      <w:r>
        <w:t>Youth Alpha and Pizza</w:t>
      </w:r>
    </w:p>
    <w:p w14:paraId="3260AA50" w14:textId="0AEC1A8E" w:rsidR="00F64F5E" w:rsidRDefault="00AD4103" w:rsidP="00F64F5E">
      <w:r>
        <w:t>Saturday 10</w:t>
      </w:r>
      <w:r w:rsidRPr="00AD4103">
        <w:rPr>
          <w:vertAlign w:val="superscript"/>
        </w:rPr>
        <w:t>th</w:t>
      </w:r>
      <w:r>
        <w:t xml:space="preserve"> February</w:t>
      </w:r>
    </w:p>
    <w:p w14:paraId="417293BB" w14:textId="77777777" w:rsidR="00F64F5E" w:rsidRDefault="00F64F5E" w:rsidP="00F64F5E">
      <w:r>
        <w:t>6:30pm, vicarage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5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6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lastRenderedPageBreak/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7D8866F3" w14:textId="77777777" w:rsidR="007669BE" w:rsidRPr="008613EA" w:rsidRDefault="00992CCF" w:rsidP="007669BE">
      <w:pPr>
        <w:spacing w:before="49" w:after="40"/>
        <w:rPr>
          <w:rFonts w:ascii="Calibri" w:eastAsia="Arial" w:hAnsi="Calibri" w:cs="Calibri"/>
        </w:rPr>
      </w:pPr>
      <w:r>
        <w:rPr>
          <w:rStyle w:val="Strong"/>
          <w:rFonts w:cstheme="minorHAnsi"/>
        </w:rPr>
        <w:t>1</w:t>
      </w:r>
      <w:r w:rsidR="007669BE">
        <w:rPr>
          <w:rStyle w:val="Strong"/>
          <w:rFonts w:cstheme="minorHAnsi"/>
        </w:rPr>
        <w:t>8</w:t>
      </w:r>
      <w:r w:rsidR="00685A6C" w:rsidRPr="00685A6C">
        <w:rPr>
          <w:rStyle w:val="Strong"/>
          <w:rFonts w:cstheme="minorHAnsi"/>
          <w:vertAlign w:val="superscript"/>
        </w:rPr>
        <w:t>th</w:t>
      </w:r>
      <w:r w:rsidR="00685A6C">
        <w:rPr>
          <w:rStyle w:val="Strong"/>
          <w:rFonts w:cstheme="minorHAnsi"/>
        </w:rPr>
        <w:t xml:space="preserve"> Feb</w:t>
      </w:r>
      <w:r w:rsidR="00E04D94">
        <w:rPr>
          <w:rStyle w:val="Strong"/>
          <w:rFonts w:cstheme="minorHAnsi"/>
        </w:rPr>
        <w:t>r</w:t>
      </w:r>
      <w:r w:rsidR="00685A6C">
        <w:rPr>
          <w:rStyle w:val="Strong"/>
          <w:rFonts w:cstheme="minorHAnsi"/>
        </w:rPr>
        <w:t>uary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bookmarkStart w:id="2" w:name="_Hlk157614386"/>
      <w:r w:rsidR="007669BE" w:rsidRPr="008613EA">
        <w:rPr>
          <w:rStyle w:val="Strong"/>
          <w:rFonts w:ascii="Calibri" w:hAnsi="Calibri" w:cs="Calibri"/>
        </w:rPr>
        <w:t>Title:</w:t>
      </w:r>
      <w:r w:rsidR="007669BE" w:rsidRPr="008613EA">
        <w:rPr>
          <w:rFonts w:ascii="Calibri" w:hAnsi="Calibri" w:cs="Calibri"/>
        </w:rPr>
        <w:t> </w:t>
      </w:r>
      <w:r w:rsidR="007669BE">
        <w:rPr>
          <w:rFonts w:ascii="Calibri" w:hAnsi="Calibri" w:cs="Calibri"/>
        </w:rPr>
        <w:t>Spiritual Disciplines 1 – Sabbath</w:t>
      </w:r>
    </w:p>
    <w:p w14:paraId="74E285E4" w14:textId="77777777" w:rsidR="007669BE" w:rsidRDefault="007669BE" w:rsidP="007669BE">
      <w:pPr>
        <w:spacing w:before="49" w:after="40"/>
        <w:rPr>
          <w:rFonts w:ascii="Calibri" w:hAnsi="Calibri" w:cs="Calibri"/>
        </w:rPr>
      </w:pPr>
      <w:r w:rsidRPr="008613EA">
        <w:rPr>
          <w:rStyle w:val="Strong"/>
          <w:rFonts w:ascii="Calibri" w:hAnsi="Calibri" w:cs="Calibri"/>
        </w:rPr>
        <w:t>Speaker</w:t>
      </w:r>
      <w:r w:rsidRPr="008613E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Catharina</w:t>
      </w:r>
      <w:r w:rsidRPr="008613EA">
        <w:rPr>
          <w:rFonts w:ascii="Calibri" w:hAnsi="Calibri" w:cs="Calibri"/>
        </w:rPr>
        <w:br/>
      </w:r>
      <w:r w:rsidRPr="008613EA">
        <w:rPr>
          <w:rStyle w:val="Strong"/>
          <w:rFonts w:ascii="Calibri" w:hAnsi="Calibri" w:cs="Calibri"/>
        </w:rPr>
        <w:t xml:space="preserve">Reading: </w:t>
      </w:r>
      <w:r>
        <w:rPr>
          <w:rFonts w:ascii="Calibri" w:hAnsi="Calibri" w:cs="Calibri"/>
        </w:rPr>
        <w:t xml:space="preserve"> Exodus 20 8:11</w:t>
      </w:r>
    </w:p>
    <w:bookmarkEnd w:id="2"/>
    <w:p w14:paraId="2F44457C" w14:textId="3137615B" w:rsidR="00BF3D41" w:rsidRDefault="00BF3D41" w:rsidP="007669BE">
      <w:pPr>
        <w:spacing w:before="49" w:after="40"/>
      </w:pP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6E63E445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who came to Graham Wilkins’ funeral. Thank you to all who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baked and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helped organise on the day. Please continue to hold the Wilkins’ family in your prayers.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7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</w:r>
      <w:r w:rsidR="009D5A9C">
        <w:lastRenderedPageBreak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84C89"/>
    <w:rsid w:val="000857D4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5545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10FBC"/>
    <w:rsid w:val="00C14DDC"/>
    <w:rsid w:val="00C16A6B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kathyb.nana@yahoo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admin@stmarksgillingham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medwayshelter@gmail.com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&#160;?subject=Prayer%20%26%20Pra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13</cp:revision>
  <dcterms:created xsi:type="dcterms:W3CDTF">2024-02-07T19:42:00Z</dcterms:created>
  <dcterms:modified xsi:type="dcterms:W3CDTF">2024-02-07T20:02:00Z</dcterms:modified>
</cp:coreProperties>
</file>